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Title-</w:t>
      </w:r>
    </w:p>
    <w:p w:rsidR="00000000" w:rsidDel="00000000" w:rsidP="00000000" w:rsidRDefault="00000000" w:rsidRPr="00000000" w14:paraId="0000000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Visit of Dr. Kingshuk Banerjee, Director, and Head of R&amp;D Centre, Hitachi India Pvt. Ltd. to the iHub office</w:t>
      </w:r>
    </w:p>
    <w:p w:rsidR="00000000" w:rsidDel="00000000" w:rsidP="00000000" w:rsidRDefault="00000000" w:rsidRPr="00000000" w14:paraId="0000000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Description-</w:t>
      </w:r>
    </w:p>
    <w:p w:rsidR="00000000" w:rsidDel="00000000" w:rsidP="00000000" w:rsidRDefault="00000000" w:rsidRPr="00000000" w14:paraId="00000006">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Dr. Kingshuk Banerjee and his research &amp; development center team visited the iHub office. During the visit, they interacted with the directors and the faculty advisors of the iHub. The discussion was done to perform collaborative research in the field of Human-Computer Interaction (HCI) and social innovation. </w:t>
      </w:r>
    </w:p>
    <w:p w:rsidR="00000000" w:rsidDel="00000000" w:rsidP="00000000" w:rsidRDefault="00000000" w:rsidRPr="00000000" w14:paraId="00000008">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4530931" cy="3018112"/>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530931" cy="3018112"/>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4405313" cy="293443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405313" cy="2934436"/>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