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55" w:rsidRDefault="00C93D9B">
      <w:pPr>
        <w:spacing w:after="19" w:line="259" w:lineRule="auto"/>
        <w:ind w:left="0" w:right="0" w:firstLine="0"/>
        <w:jc w:val="left"/>
      </w:pPr>
      <w:r w:rsidRPr="00C93D9B">
        <w:drawing>
          <wp:anchor distT="0" distB="0" distL="114300" distR="114300" simplePos="0" relativeHeight="251658240" behindDoc="0" locked="0" layoutInCell="1" allowOverlap="1">
            <wp:simplePos x="0" y="0"/>
            <wp:positionH relativeFrom="column">
              <wp:posOffset>1925320</wp:posOffset>
            </wp:positionH>
            <wp:positionV relativeFrom="paragraph">
              <wp:posOffset>-78105</wp:posOffset>
            </wp:positionV>
            <wp:extent cx="2956560" cy="3263900"/>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9-26 at 4.58.57 PM.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956560" cy="3263900"/>
                    </a:xfrm>
                    <a:prstGeom prst="rect">
                      <a:avLst/>
                    </a:prstGeom>
                  </pic:spPr>
                </pic:pic>
              </a:graphicData>
            </a:graphic>
          </wp:anchor>
        </w:drawing>
      </w:r>
      <w:r>
        <w:br w:type="textWrapping" w:clear="all"/>
      </w:r>
    </w:p>
    <w:p w:rsidR="009A6C55" w:rsidRDefault="00642B4F">
      <w:pPr>
        <w:spacing w:after="16" w:line="259" w:lineRule="auto"/>
        <w:ind w:left="0" w:right="0" w:firstLine="0"/>
        <w:jc w:val="left"/>
      </w:pPr>
      <w:r>
        <w:rPr>
          <w:b/>
          <w:color w:val="0000FF"/>
        </w:rPr>
        <w:t xml:space="preserve"> </w:t>
      </w:r>
    </w:p>
    <w:p w:rsidR="009A6C55" w:rsidRDefault="00642B4F">
      <w:pPr>
        <w:spacing w:after="16" w:line="259" w:lineRule="auto"/>
        <w:ind w:left="0" w:right="0" w:firstLine="0"/>
        <w:jc w:val="left"/>
      </w:pPr>
      <w:r>
        <w:rPr>
          <w:b/>
          <w:color w:val="0000FF"/>
        </w:rPr>
        <w:t xml:space="preserve"> </w:t>
      </w:r>
    </w:p>
    <w:p w:rsidR="009A6C55" w:rsidRPr="00C93D9B" w:rsidRDefault="001D5A7B" w:rsidP="001D5A7B">
      <w:pPr>
        <w:pStyle w:val="Title"/>
        <w:jc w:val="center"/>
        <w:rPr>
          <w:b/>
          <w:u w:val="single"/>
        </w:rPr>
      </w:pPr>
      <w:r w:rsidRPr="00C93D9B">
        <w:rPr>
          <w:b/>
          <w:u w:val="single"/>
        </w:rPr>
        <w:t>CPS LAB</w:t>
      </w:r>
    </w:p>
    <w:p w:rsidR="009A6C55" w:rsidRDefault="00642B4F" w:rsidP="00C93D9B">
      <w:pPr>
        <w:spacing w:after="19" w:line="259" w:lineRule="auto"/>
        <w:ind w:left="0" w:right="0" w:firstLine="0"/>
        <w:jc w:val="left"/>
      </w:pPr>
      <w:r>
        <w:rPr>
          <w:b/>
          <w:color w:val="0000FF"/>
        </w:rPr>
        <w:t xml:space="preserve">  </w:t>
      </w:r>
    </w:p>
    <w:p w:rsidR="009A6C55" w:rsidRDefault="00642B4F">
      <w:pPr>
        <w:spacing w:after="16" w:line="259" w:lineRule="auto"/>
        <w:ind w:left="0" w:right="0" w:firstLine="0"/>
        <w:jc w:val="left"/>
      </w:pPr>
      <w:r>
        <w:rPr>
          <w:b/>
          <w:color w:val="0000FF"/>
        </w:rPr>
        <w:t xml:space="preserve"> </w:t>
      </w:r>
    </w:p>
    <w:p w:rsidR="009A6C55" w:rsidRDefault="00642B4F" w:rsidP="001D5A7B">
      <w:pPr>
        <w:spacing w:after="12" w:line="259" w:lineRule="auto"/>
        <w:ind w:left="0" w:right="0" w:firstLine="0"/>
        <w:jc w:val="left"/>
      </w:pPr>
      <w:r>
        <w:rPr>
          <w:b/>
          <w:color w:val="9900FF"/>
        </w:rPr>
        <w:t>Introduction</w:t>
      </w:r>
      <w:r>
        <w:t xml:space="preserve"> </w:t>
      </w:r>
    </w:p>
    <w:p w:rsidR="009A6C55" w:rsidRDefault="00642B4F">
      <w:pPr>
        <w:ind w:right="82"/>
      </w:pPr>
      <w:r>
        <w:rPr>
          <w:b/>
        </w:rPr>
        <w:t>Cyber-physical systems (CPS)</w:t>
      </w:r>
      <w:r>
        <w:t xml:space="preserve"> play a pivotal role in shaping the future of various industries and societal domains. Their importance lies in their ability to bridge the gap between the digital world of computing and the physical world of machinery and processes. CPS serves as the foundation </w:t>
      </w:r>
      <w:r w:rsidR="001D5A7B">
        <w:t>for Internet</w:t>
      </w:r>
      <w:r>
        <w:rPr>
          <w:b/>
        </w:rPr>
        <w:t xml:space="preserve"> of Things (</w:t>
      </w:r>
      <w:proofErr w:type="spellStart"/>
      <w:r>
        <w:rPr>
          <w:b/>
        </w:rPr>
        <w:t>IoT</w:t>
      </w:r>
      <w:proofErr w:type="spellEnd"/>
      <w:r>
        <w:rPr>
          <w:b/>
        </w:rPr>
        <w:t>)</w:t>
      </w:r>
      <w:r>
        <w:t xml:space="preserve">, providing the necessary hardware and software infrastructure to connect and control the physical devices in the </w:t>
      </w:r>
      <w:proofErr w:type="spellStart"/>
      <w:r>
        <w:t>IoT</w:t>
      </w:r>
      <w:proofErr w:type="spellEnd"/>
      <w:r>
        <w:t xml:space="preserve"> ecosystem. The data collected from </w:t>
      </w:r>
      <w:proofErr w:type="spellStart"/>
      <w:r>
        <w:t>IoT</w:t>
      </w:r>
      <w:proofErr w:type="spellEnd"/>
      <w:r>
        <w:t xml:space="preserve"> devices is often processed and </w:t>
      </w:r>
      <w:r w:rsidR="001D5A7B">
        <w:t>analysed</w:t>
      </w:r>
      <w:r>
        <w:t xml:space="preserve"> by CPS to make real-time decisions and trigger appropriate actions. The </w:t>
      </w:r>
      <w:proofErr w:type="spellStart"/>
      <w:r>
        <w:t>IoT</w:t>
      </w:r>
      <w:proofErr w:type="spellEnd"/>
      <w:r>
        <w:t xml:space="preserve"> lab is one of the crucial elements of the CPS lab. </w:t>
      </w:r>
      <w:r>
        <w:rPr>
          <w:rFonts w:ascii="Calibri" w:eastAsia="Calibri" w:hAnsi="Calibri" w:cs="Calibri"/>
          <w:color w:val="374151"/>
        </w:rPr>
        <w:t xml:space="preserve"> </w:t>
      </w:r>
    </w:p>
    <w:p w:rsidR="009A6C55" w:rsidRDefault="00642B4F">
      <w:pPr>
        <w:spacing w:after="5" w:line="259" w:lineRule="auto"/>
        <w:ind w:left="0" w:right="0" w:firstLine="0"/>
        <w:jc w:val="left"/>
      </w:pPr>
      <w:r>
        <w:rPr>
          <w:rFonts w:ascii="Calibri" w:eastAsia="Calibri" w:hAnsi="Calibri" w:cs="Calibri"/>
          <w:color w:val="374151"/>
        </w:rPr>
        <w:t xml:space="preserve"> </w:t>
      </w:r>
    </w:p>
    <w:p w:rsidR="009A6C55" w:rsidRDefault="00642B4F">
      <w:pPr>
        <w:ind w:right="82"/>
      </w:pPr>
      <w:r>
        <w:t xml:space="preserve">The </w:t>
      </w:r>
      <w:proofErr w:type="spellStart"/>
      <w:r>
        <w:t>IoT</w:t>
      </w:r>
      <w:proofErr w:type="spellEnd"/>
      <w:r>
        <w:t xml:space="preserve"> lab is a cutting-edge facility created to promote innovation and research in this field. It functions as a focal point for examining the possibilities of networked devices and their effects on numerous businesses because it is outfitted with the most recent hardware, software, and networking infrastructure. The development, experimentation, and testing of </w:t>
      </w:r>
      <w:proofErr w:type="spellStart"/>
      <w:r>
        <w:t>IoT</w:t>
      </w:r>
      <w:proofErr w:type="spellEnd"/>
      <w:r>
        <w:t xml:space="preserve"> technologies and applications are the main goals of an </w:t>
      </w:r>
      <w:proofErr w:type="spellStart"/>
      <w:r>
        <w:t>IoT</w:t>
      </w:r>
      <w:proofErr w:type="spellEnd"/>
      <w:r>
        <w:t xml:space="preserve"> lab, which is a specialized location or workspace. It offers a practical setting for </w:t>
      </w:r>
      <w:proofErr w:type="spellStart"/>
      <w:r>
        <w:t>IoT</w:t>
      </w:r>
      <w:proofErr w:type="spellEnd"/>
      <w:r>
        <w:t xml:space="preserve"> exploration and innovation for academics, engineers and students. </w:t>
      </w:r>
    </w:p>
    <w:p w:rsidR="009A6C55" w:rsidRDefault="00642B4F">
      <w:pPr>
        <w:spacing w:after="16" w:line="259" w:lineRule="auto"/>
        <w:ind w:left="0" w:right="0" w:firstLine="0"/>
        <w:jc w:val="left"/>
      </w:pPr>
      <w:r>
        <w:t xml:space="preserve"> </w:t>
      </w:r>
    </w:p>
    <w:p w:rsidR="009A6C55" w:rsidRDefault="00642B4F">
      <w:pPr>
        <w:ind w:right="82"/>
      </w:pPr>
      <w:r>
        <w:lastRenderedPageBreak/>
        <w:t xml:space="preserve">The lab fosters communication and knowledge exchange between academics, workers in the field, and students. It holds training sessions, seminars, and workshops to inform people about </w:t>
      </w:r>
      <w:proofErr w:type="spellStart"/>
      <w:r>
        <w:t>IoT</w:t>
      </w:r>
      <w:proofErr w:type="spellEnd"/>
      <w:r>
        <w:t xml:space="preserve"> principles, technology and best practices. Additionally, it provides a forum for running tests, approving theories, and presenting creative </w:t>
      </w:r>
      <w:proofErr w:type="spellStart"/>
      <w:r>
        <w:t>IoT</w:t>
      </w:r>
      <w:proofErr w:type="spellEnd"/>
      <w:r>
        <w:t xml:space="preserve"> solutions. </w:t>
      </w:r>
    </w:p>
    <w:p w:rsidR="009A6C55" w:rsidRDefault="00642B4F">
      <w:pPr>
        <w:spacing w:after="16" w:line="259" w:lineRule="auto"/>
        <w:ind w:left="0" w:right="0" w:firstLine="0"/>
        <w:jc w:val="left"/>
      </w:pPr>
      <w:r>
        <w:t xml:space="preserve"> </w:t>
      </w:r>
    </w:p>
    <w:p w:rsidR="009A6C55" w:rsidRDefault="00642B4F">
      <w:pPr>
        <w:ind w:right="82"/>
      </w:pPr>
      <w:r>
        <w:t xml:space="preserve">Overall, the lab serves as a learning and research </w:t>
      </w:r>
      <w:r w:rsidR="001D5A7B">
        <w:t>centre</w:t>
      </w:r>
      <w:r>
        <w:t xml:space="preserve"> for students, researchers, and industry professionals interested in exploring and developing innovative </w:t>
      </w:r>
      <w:proofErr w:type="spellStart"/>
      <w:r>
        <w:t>IoT</w:t>
      </w:r>
      <w:proofErr w:type="spellEnd"/>
      <w:r>
        <w:t xml:space="preserve"> solutions for smart homes. The lab provides a hands-on environment for experimenting with various </w:t>
      </w:r>
      <w:proofErr w:type="spellStart"/>
      <w:r>
        <w:t>IoT</w:t>
      </w:r>
      <w:proofErr w:type="spellEnd"/>
      <w:r>
        <w:t xml:space="preserve"> devices, sensors, protocols, and platforms to create efficient and secure smart systems. The </w:t>
      </w:r>
      <w:proofErr w:type="spellStart"/>
      <w:r>
        <w:t>IoT</w:t>
      </w:r>
      <w:proofErr w:type="spellEnd"/>
      <w:r>
        <w:t xml:space="preserve"> lab offers academics and developers a dynamic and immersive environment where they may explore the limitless potential of </w:t>
      </w:r>
      <w:proofErr w:type="spellStart"/>
      <w:r>
        <w:t>IoT</w:t>
      </w:r>
      <w:proofErr w:type="spellEnd"/>
      <w:r>
        <w:t xml:space="preserve"> technology, build cutting-edge applications, and advance the field. </w:t>
      </w:r>
    </w:p>
    <w:p w:rsidR="009A6C55" w:rsidRDefault="00642B4F">
      <w:pPr>
        <w:spacing w:after="21" w:line="259" w:lineRule="auto"/>
        <w:ind w:left="0" w:right="0" w:firstLine="0"/>
        <w:jc w:val="left"/>
      </w:pPr>
      <w:r>
        <w:t xml:space="preserve">  </w:t>
      </w:r>
    </w:p>
    <w:p w:rsidR="009A6C55" w:rsidRDefault="00642B4F">
      <w:pPr>
        <w:spacing w:after="12" w:line="259" w:lineRule="auto"/>
        <w:ind w:left="-5" w:right="0"/>
        <w:jc w:val="left"/>
      </w:pPr>
      <w:r>
        <w:rPr>
          <w:b/>
          <w:color w:val="9900FF"/>
        </w:rPr>
        <w:t>OBJECTIVES</w:t>
      </w:r>
      <w:r>
        <w:rPr>
          <w:b/>
        </w:rPr>
        <w:t xml:space="preserve"> </w:t>
      </w:r>
    </w:p>
    <w:p w:rsidR="009A6C55" w:rsidRDefault="00642B4F">
      <w:pPr>
        <w:ind w:right="82"/>
      </w:pPr>
      <w:r>
        <w:t xml:space="preserve">The main objectives of the CPS Lab are as follows: </w:t>
      </w:r>
    </w:p>
    <w:p w:rsidR="009A6C55" w:rsidRDefault="00642B4F">
      <w:pPr>
        <w:numPr>
          <w:ilvl w:val="0"/>
          <w:numId w:val="2"/>
        </w:numPr>
        <w:ind w:right="82" w:hanging="360"/>
      </w:pPr>
      <w:r>
        <w:rPr>
          <w:b/>
          <w:i/>
        </w:rPr>
        <w:t>Education and Training:</w:t>
      </w:r>
      <w:r>
        <w:t xml:space="preserve"> To provide professionals, researchers, and students with real-world knowledge and abilities in </w:t>
      </w:r>
      <w:proofErr w:type="spellStart"/>
      <w:r>
        <w:t>IoT</w:t>
      </w:r>
      <w:proofErr w:type="spellEnd"/>
      <w:r>
        <w:t xml:space="preserve">-related smart technologies. </w:t>
      </w:r>
    </w:p>
    <w:p w:rsidR="009A6C55" w:rsidRDefault="00642B4F">
      <w:pPr>
        <w:numPr>
          <w:ilvl w:val="0"/>
          <w:numId w:val="2"/>
        </w:numPr>
        <w:ind w:right="82" w:hanging="360"/>
      </w:pPr>
      <w:r>
        <w:rPr>
          <w:b/>
          <w:i/>
        </w:rPr>
        <w:t xml:space="preserve">Research and Development: </w:t>
      </w:r>
      <w:r>
        <w:t xml:space="preserve">To promote and aid in the research activities in the </w:t>
      </w:r>
      <w:proofErr w:type="spellStart"/>
      <w:r>
        <w:t>IoT</w:t>
      </w:r>
      <w:proofErr w:type="spellEnd"/>
      <w:r>
        <w:t xml:space="preserve"> sector, examining fresh concepts and creating ground-breaking solutions. </w:t>
      </w:r>
    </w:p>
    <w:p w:rsidR="009A6C55" w:rsidRDefault="00642B4F">
      <w:pPr>
        <w:numPr>
          <w:ilvl w:val="0"/>
          <w:numId w:val="2"/>
        </w:numPr>
        <w:ind w:right="82" w:hanging="360"/>
      </w:pPr>
      <w:r>
        <w:rPr>
          <w:b/>
          <w:i/>
        </w:rPr>
        <w:t>Prototyping and Testing:</w:t>
      </w:r>
      <w:r>
        <w:t xml:space="preserve"> To offer a platform for the prototyping and testing of </w:t>
      </w:r>
      <w:proofErr w:type="spellStart"/>
      <w:r>
        <w:t>IoT</w:t>
      </w:r>
      <w:proofErr w:type="spellEnd"/>
      <w:r>
        <w:t xml:space="preserve"> gadgets, sensors, and smart solutions software. </w:t>
      </w:r>
    </w:p>
    <w:p w:rsidR="009A6C55" w:rsidRDefault="00642B4F">
      <w:pPr>
        <w:numPr>
          <w:ilvl w:val="0"/>
          <w:numId w:val="2"/>
        </w:numPr>
        <w:ind w:right="82" w:hanging="360"/>
      </w:pPr>
      <w:r>
        <w:rPr>
          <w:b/>
          <w:i/>
        </w:rPr>
        <w:t>Collaboration:</w:t>
      </w:r>
      <w:r>
        <w:rPr>
          <w:b/>
        </w:rPr>
        <w:t xml:space="preserve"> </w:t>
      </w:r>
      <w:r>
        <w:t xml:space="preserve">Encourage students, researchers, business leaders, and other stakeholders to work together to share information and create cutting-edge </w:t>
      </w:r>
      <w:proofErr w:type="spellStart"/>
      <w:r>
        <w:t>IoT</w:t>
      </w:r>
      <w:proofErr w:type="spellEnd"/>
      <w:r>
        <w:t xml:space="preserve"> solutions. </w:t>
      </w:r>
    </w:p>
    <w:p w:rsidR="009A6C55" w:rsidRDefault="009A6C55">
      <w:pPr>
        <w:spacing w:after="0" w:line="259" w:lineRule="auto"/>
        <w:ind w:left="0" w:right="0" w:firstLine="0"/>
        <w:jc w:val="left"/>
      </w:pPr>
    </w:p>
    <w:p w:rsidR="009A6C55" w:rsidRDefault="00642B4F">
      <w:pPr>
        <w:spacing w:after="0" w:line="259" w:lineRule="auto"/>
        <w:ind w:left="0" w:right="0" w:firstLine="0"/>
        <w:jc w:val="left"/>
      </w:pPr>
      <w:r>
        <w:rPr>
          <w:i/>
          <w:color w:val="1C4587"/>
        </w:rPr>
        <w:t xml:space="preserve">CPS - </w:t>
      </w:r>
      <w:proofErr w:type="spellStart"/>
      <w:r>
        <w:rPr>
          <w:i/>
          <w:color w:val="1C4587"/>
        </w:rPr>
        <w:t>IoT</w:t>
      </w:r>
      <w:proofErr w:type="spellEnd"/>
      <w:r>
        <w:rPr>
          <w:i/>
          <w:color w:val="1C4587"/>
        </w:rPr>
        <w:t xml:space="preserve"> Lab Hardware Setup</w:t>
      </w:r>
      <w:r>
        <w:t xml:space="preserve"> </w:t>
      </w:r>
    </w:p>
    <w:tbl>
      <w:tblPr>
        <w:tblStyle w:val="TableGrid"/>
        <w:tblW w:w="9362" w:type="dxa"/>
        <w:tblInd w:w="0" w:type="dxa"/>
        <w:tblCellMar>
          <w:top w:w="113" w:type="dxa"/>
          <w:left w:w="98" w:type="dxa"/>
          <w:right w:w="38" w:type="dxa"/>
        </w:tblCellMar>
        <w:tblLook w:val="04A0"/>
      </w:tblPr>
      <w:tblGrid>
        <w:gridCol w:w="826"/>
        <w:gridCol w:w="2895"/>
        <w:gridCol w:w="5641"/>
      </w:tblGrid>
      <w:tr w:rsidR="009A6C55">
        <w:trPr>
          <w:trHeight w:val="787"/>
        </w:trPr>
        <w:tc>
          <w:tcPr>
            <w:tcW w:w="826"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0" w:firstLine="0"/>
              <w:jc w:val="left"/>
            </w:pPr>
            <w:r>
              <w:rPr>
                <w:b/>
              </w:rPr>
              <w:t xml:space="preserve">Sr. </w:t>
            </w:r>
          </w:p>
          <w:p w:rsidR="009A6C55" w:rsidRDefault="00642B4F">
            <w:pPr>
              <w:spacing w:after="0" w:line="259" w:lineRule="auto"/>
              <w:ind w:left="2" w:right="0" w:firstLine="0"/>
              <w:jc w:val="left"/>
            </w:pPr>
            <w:r>
              <w:rPr>
                <w:b/>
              </w:rPr>
              <w:t xml:space="preserve">No.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rPr>
                <w:b/>
              </w:rPr>
              <w:t xml:space="preserve">Hardware </w:t>
            </w:r>
          </w:p>
        </w:tc>
        <w:tc>
          <w:tcPr>
            <w:tcW w:w="5641"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rPr>
                <w:b/>
              </w:rPr>
              <w:t xml:space="preserve">Description </w:t>
            </w:r>
          </w:p>
        </w:tc>
      </w:tr>
      <w:tr w:rsidR="009A6C55" w:rsidTr="00C93D9B">
        <w:trPr>
          <w:trHeight w:val="3502"/>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t xml:space="preserve">1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BLE Gateway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0" w:firstLine="0"/>
            </w:pPr>
            <w:r>
              <w:t>A BLE (Bluetooth Low Energy) gateway is a device or system that serves as an intermediary between BLE devices and other networks or systems. BLE is a wireless communication technology designed for low-power, short-range communication, making it ideal for applications such as Internet of Things (</w:t>
            </w:r>
            <w:proofErr w:type="spellStart"/>
            <w:r>
              <w:t>IoT</w:t>
            </w:r>
            <w:proofErr w:type="spellEnd"/>
            <w:r>
              <w:t xml:space="preserve">) devices, wearable devices, and various sensor networks. The purpose of a BLE gateway is to facilitate the communication between BLE devices and other networks, such as local area networks (LANs), cloud services, or other </w:t>
            </w:r>
            <w:proofErr w:type="spellStart"/>
            <w:r>
              <w:t>IoT</w:t>
            </w:r>
            <w:proofErr w:type="spellEnd"/>
            <w:r>
              <w:t xml:space="preserve"> platforms. </w:t>
            </w:r>
          </w:p>
        </w:tc>
      </w:tr>
      <w:tr w:rsidR="009A6C55" w:rsidTr="00C93D9B">
        <w:trPr>
          <w:trHeight w:val="718"/>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t xml:space="preserve">2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BLE Development Kit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3" w:firstLine="0"/>
            </w:pPr>
            <w:r>
              <w:t xml:space="preserve">It is a single-board development kit (DK) for Bluetooth Low Energy and Bluetooth mesh, 2.4 GHz proprietary </w:t>
            </w:r>
            <w:r>
              <w:lastRenderedPageBreak/>
              <w:t xml:space="preserve">applications using the nRF52832 </w:t>
            </w:r>
            <w:proofErr w:type="spellStart"/>
            <w:r>
              <w:t>SoC</w:t>
            </w:r>
            <w:proofErr w:type="spellEnd"/>
            <w:r>
              <w:t xml:space="preserve"> </w:t>
            </w:r>
          </w:p>
        </w:tc>
      </w:tr>
      <w:tr w:rsidR="009A6C55" w:rsidTr="00C93D9B">
        <w:trPr>
          <w:trHeight w:val="1566"/>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lastRenderedPageBreak/>
              <w:t xml:space="preserve">3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BLE Node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4" w:firstLine="0"/>
            </w:pPr>
            <w:r>
              <w:rPr>
                <w:color w:val="202124"/>
              </w:rPr>
              <w:t>The BLE nodes are peripheral devices equipped with NRF52 microcontrollers or other BLE-enabled devices. These nodes can be sensors, actuators, or any other devices that need to communicate with the gateway. Each BLE node is capable of establishing a Bluetooth connection and transmitting data to the gateway.</w:t>
            </w:r>
            <w:r>
              <w:t xml:space="preserve"> </w:t>
            </w:r>
          </w:p>
        </w:tc>
      </w:tr>
      <w:tr w:rsidR="009A6C55" w:rsidTr="00C93D9B">
        <w:trPr>
          <w:trHeight w:val="1067"/>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t xml:space="preserve">4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Grove Shield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1" w:firstLine="0"/>
            </w:pPr>
            <w:r>
              <w:t xml:space="preserve">Grove shield is a modular, simple-to-use system designed to easily connect a BLE development kit to a wide range of “modules” such as sensors, motors, and inputs. </w:t>
            </w:r>
          </w:p>
        </w:tc>
      </w:tr>
      <w:tr w:rsidR="009A6C55" w:rsidTr="00C93D9B">
        <w:trPr>
          <w:trHeight w:val="1296"/>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t xml:space="preserve">5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4G/5G Kit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2" w:firstLine="0"/>
            </w:pPr>
            <w:r>
              <w:rPr>
                <w:color w:val="202124"/>
              </w:rPr>
              <w:t xml:space="preserve">The 4G module </w:t>
            </w:r>
            <w:r>
              <w:rPr>
                <w:color w:val="040C28"/>
              </w:rPr>
              <w:t>enables the connectivity to h</w:t>
            </w:r>
            <w:r w:rsidR="001D5A7B">
              <w:rPr>
                <w:color w:val="040C28"/>
              </w:rPr>
              <w:t>igh-speed LTE, HSPA+, WCDMA cel</w:t>
            </w:r>
            <w:r>
              <w:rPr>
                <w:color w:val="040C28"/>
              </w:rPr>
              <w:t>lular networks</w:t>
            </w:r>
            <w:r>
              <w:rPr>
                <w:color w:val="202124"/>
              </w:rPr>
              <w:t xml:space="preserve"> in order to make possible the creation of the next level of worldwide compatible projects inside the new "Internet of Things" era.</w:t>
            </w:r>
            <w:r>
              <w:t xml:space="preserve"> </w:t>
            </w:r>
          </w:p>
        </w:tc>
      </w:tr>
      <w:tr w:rsidR="009A6C55" w:rsidTr="00C93D9B">
        <w:trPr>
          <w:trHeight w:val="1841"/>
        </w:trPr>
        <w:tc>
          <w:tcPr>
            <w:tcW w:w="826"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2" w:right="0" w:firstLine="0"/>
              <w:jc w:val="left"/>
            </w:pPr>
            <w:r>
              <w:t xml:space="preserve">6 </w:t>
            </w:r>
          </w:p>
        </w:tc>
        <w:tc>
          <w:tcPr>
            <w:tcW w:w="2895" w:type="dxa"/>
            <w:tcBorders>
              <w:top w:val="single" w:sz="8" w:space="0" w:color="000000"/>
              <w:left w:val="single" w:sz="8" w:space="0" w:color="000000"/>
              <w:bottom w:val="single" w:sz="8" w:space="0" w:color="000000"/>
              <w:right w:val="single" w:sz="8" w:space="0" w:color="000000"/>
            </w:tcBorders>
          </w:tcPr>
          <w:p w:rsidR="009A6C55" w:rsidRDefault="00642B4F">
            <w:pPr>
              <w:spacing w:after="0" w:line="259" w:lineRule="auto"/>
              <w:ind w:left="0" w:right="0" w:firstLine="0"/>
              <w:jc w:val="left"/>
            </w:pPr>
            <w:r>
              <w:t xml:space="preserve">Sensors </w:t>
            </w:r>
          </w:p>
        </w:tc>
        <w:tc>
          <w:tcPr>
            <w:tcW w:w="5641" w:type="dxa"/>
            <w:tcBorders>
              <w:top w:val="single" w:sz="8" w:space="0" w:color="000000"/>
              <w:left w:val="single" w:sz="8" w:space="0" w:color="000000"/>
              <w:bottom w:val="single" w:sz="8" w:space="0" w:color="000000"/>
              <w:right w:val="single" w:sz="8" w:space="0" w:color="000000"/>
            </w:tcBorders>
            <w:vAlign w:val="center"/>
          </w:tcPr>
          <w:p w:rsidR="009A6C55" w:rsidRDefault="00642B4F">
            <w:pPr>
              <w:spacing w:after="0" w:line="259" w:lineRule="auto"/>
              <w:ind w:left="2" w:right="61" w:firstLine="0"/>
            </w:pPr>
            <w:r>
              <w:t xml:space="preserve">Sensors come in the breakout boards. They have pins on them, which are used for supplying the power, providing ground, receiving inputs, and sending outputs. Breakout boards, in a nutshell, make using a single electrical component, sensor, or chip simple and easy. Different types of sensors are available with the kit like Temperature, Humidity, Accelerometer, Relay, Memory </w:t>
            </w:r>
          </w:p>
        </w:tc>
      </w:tr>
      <w:tr w:rsidR="00C93D9B">
        <w:trPr>
          <w:trHeight w:val="497"/>
        </w:trPr>
        <w:tc>
          <w:tcPr>
            <w:tcW w:w="826" w:type="dxa"/>
            <w:tcBorders>
              <w:top w:val="single" w:sz="8" w:space="0" w:color="000000"/>
              <w:left w:val="single" w:sz="8" w:space="0" w:color="000000"/>
              <w:bottom w:val="single" w:sz="8" w:space="0" w:color="000000"/>
              <w:right w:val="single" w:sz="8" w:space="0" w:color="000000"/>
            </w:tcBorders>
          </w:tcPr>
          <w:p w:rsidR="00C93D9B" w:rsidRDefault="00C93D9B">
            <w:pPr>
              <w:spacing w:after="160" w:line="259" w:lineRule="auto"/>
              <w:ind w:left="0" w:right="0" w:firstLine="0"/>
              <w:jc w:val="left"/>
            </w:pPr>
            <w:r>
              <w:t>7</w:t>
            </w:r>
          </w:p>
        </w:tc>
        <w:tc>
          <w:tcPr>
            <w:tcW w:w="2895" w:type="dxa"/>
            <w:tcBorders>
              <w:top w:val="single" w:sz="8" w:space="0" w:color="000000"/>
              <w:left w:val="single" w:sz="8" w:space="0" w:color="000000"/>
              <w:bottom w:val="single" w:sz="8" w:space="0" w:color="000000"/>
              <w:right w:val="single" w:sz="8" w:space="0" w:color="000000"/>
            </w:tcBorders>
          </w:tcPr>
          <w:p w:rsidR="00C93D9B" w:rsidRDefault="00C93D9B" w:rsidP="004B38FA">
            <w:pPr>
              <w:spacing w:after="0" w:line="259" w:lineRule="auto"/>
              <w:ind w:left="0" w:right="0" w:firstLine="0"/>
              <w:jc w:val="left"/>
            </w:pPr>
            <w:r>
              <w:t xml:space="preserve">UART to USB Converter </w:t>
            </w:r>
          </w:p>
        </w:tc>
        <w:tc>
          <w:tcPr>
            <w:tcW w:w="5641" w:type="dxa"/>
            <w:tcBorders>
              <w:top w:val="single" w:sz="8" w:space="0" w:color="000000"/>
              <w:left w:val="single" w:sz="8" w:space="0" w:color="000000"/>
              <w:bottom w:val="single" w:sz="8" w:space="0" w:color="000000"/>
              <w:right w:val="single" w:sz="8" w:space="0" w:color="000000"/>
            </w:tcBorders>
            <w:vAlign w:val="center"/>
          </w:tcPr>
          <w:p w:rsidR="00C93D9B" w:rsidRDefault="00C93D9B" w:rsidP="004B38FA">
            <w:pPr>
              <w:spacing w:after="0" w:line="259" w:lineRule="auto"/>
              <w:ind w:left="2" w:right="62" w:firstLine="0"/>
            </w:pPr>
            <w:r>
              <w:t xml:space="preserve">A UART to USB converter is a type of </w:t>
            </w:r>
            <w:hyperlink r:id="rId6">
              <w:r>
                <w:t>protocol converter</w:t>
              </w:r>
            </w:hyperlink>
            <w:hyperlink r:id="rId7">
              <w:r>
                <w:t xml:space="preserve"> </w:t>
              </w:r>
            </w:hyperlink>
            <w:r>
              <w:t>that is used for converting UART signal to</w:t>
            </w:r>
            <w:hyperlink r:id="rId8">
              <w:r>
                <w:t xml:space="preserve"> </w:t>
              </w:r>
            </w:hyperlink>
            <w:hyperlink r:id="rId9">
              <w:r>
                <w:t>USB</w:t>
              </w:r>
            </w:hyperlink>
            <w:hyperlink r:id="rId10">
              <w:r>
                <w:t xml:space="preserve"> </w:t>
              </w:r>
            </w:hyperlink>
            <w:r>
              <w:t xml:space="preserve">data signals.  </w:t>
            </w:r>
          </w:p>
        </w:tc>
      </w:tr>
      <w:tr w:rsidR="00C93D9B" w:rsidTr="00C93D9B">
        <w:trPr>
          <w:trHeight w:val="675"/>
        </w:trPr>
        <w:tc>
          <w:tcPr>
            <w:tcW w:w="826" w:type="dxa"/>
            <w:tcBorders>
              <w:top w:val="single" w:sz="8" w:space="0" w:color="000000"/>
              <w:left w:val="single" w:sz="8" w:space="0" w:color="000000"/>
              <w:bottom w:val="single" w:sz="8" w:space="0" w:color="000000"/>
              <w:right w:val="single" w:sz="8" w:space="0" w:color="000000"/>
            </w:tcBorders>
          </w:tcPr>
          <w:p w:rsidR="00C93D9B" w:rsidRDefault="00C93D9B">
            <w:pPr>
              <w:spacing w:after="0" w:line="259" w:lineRule="auto"/>
              <w:ind w:left="2" w:right="0" w:firstLine="0"/>
              <w:jc w:val="left"/>
            </w:pPr>
            <w:r>
              <w:t>8</w:t>
            </w:r>
          </w:p>
        </w:tc>
        <w:tc>
          <w:tcPr>
            <w:tcW w:w="2895" w:type="dxa"/>
            <w:tcBorders>
              <w:top w:val="single" w:sz="8" w:space="0" w:color="000000"/>
              <w:left w:val="single" w:sz="8" w:space="0" w:color="000000"/>
              <w:bottom w:val="single" w:sz="8" w:space="0" w:color="000000"/>
              <w:right w:val="single" w:sz="8" w:space="0" w:color="000000"/>
            </w:tcBorders>
          </w:tcPr>
          <w:p w:rsidR="00C93D9B" w:rsidRDefault="00C93D9B" w:rsidP="004B38FA">
            <w:pPr>
              <w:spacing w:after="0" w:line="259" w:lineRule="auto"/>
              <w:ind w:left="0" w:right="0" w:firstLine="0"/>
              <w:jc w:val="left"/>
            </w:pPr>
            <w:r>
              <w:t xml:space="preserve">Breadboards </w:t>
            </w:r>
          </w:p>
        </w:tc>
        <w:tc>
          <w:tcPr>
            <w:tcW w:w="5641" w:type="dxa"/>
            <w:tcBorders>
              <w:top w:val="single" w:sz="8" w:space="0" w:color="000000"/>
              <w:left w:val="single" w:sz="8" w:space="0" w:color="000000"/>
              <w:bottom w:val="single" w:sz="8" w:space="0" w:color="000000"/>
              <w:right w:val="single" w:sz="8" w:space="0" w:color="000000"/>
            </w:tcBorders>
            <w:vAlign w:val="center"/>
          </w:tcPr>
          <w:p w:rsidR="00C93D9B" w:rsidRDefault="00C93D9B" w:rsidP="004B38FA">
            <w:pPr>
              <w:spacing w:after="0" w:line="259" w:lineRule="auto"/>
              <w:ind w:left="2" w:right="59" w:firstLine="0"/>
            </w:pPr>
            <w:r>
              <w:t xml:space="preserve">A breadboard, </w:t>
            </w:r>
            <w:proofErr w:type="spellStart"/>
            <w:r>
              <w:t>solderless</w:t>
            </w:r>
            <w:proofErr w:type="spellEnd"/>
            <w:r>
              <w:t xml:space="preserve"> breadboard, or </w:t>
            </w:r>
            <w:proofErr w:type="spellStart"/>
            <w:r>
              <w:t>protoboard</w:t>
            </w:r>
            <w:proofErr w:type="spellEnd"/>
            <w:r>
              <w:t xml:space="preserve"> is a construction base used to build semi-permanent prototypes of electronic circuits. </w:t>
            </w:r>
          </w:p>
        </w:tc>
      </w:tr>
      <w:tr w:rsidR="00C93D9B" w:rsidTr="000A458E">
        <w:trPr>
          <w:trHeight w:val="497"/>
        </w:trPr>
        <w:tc>
          <w:tcPr>
            <w:tcW w:w="826" w:type="dxa"/>
            <w:tcBorders>
              <w:top w:val="single" w:sz="8" w:space="0" w:color="000000"/>
              <w:left w:val="single" w:sz="8" w:space="0" w:color="000000"/>
              <w:bottom w:val="single" w:sz="8" w:space="0" w:color="000000"/>
              <w:right w:val="single" w:sz="8" w:space="0" w:color="000000"/>
            </w:tcBorders>
            <w:vAlign w:val="center"/>
          </w:tcPr>
          <w:p w:rsidR="00C93D9B" w:rsidRDefault="00C93D9B">
            <w:pPr>
              <w:spacing w:after="0" w:line="259" w:lineRule="auto"/>
              <w:ind w:left="2" w:right="0" w:firstLine="0"/>
              <w:jc w:val="left"/>
            </w:pPr>
            <w:r>
              <w:t>9</w:t>
            </w:r>
          </w:p>
        </w:tc>
        <w:tc>
          <w:tcPr>
            <w:tcW w:w="2895" w:type="dxa"/>
            <w:tcBorders>
              <w:top w:val="single" w:sz="8" w:space="0" w:color="000000"/>
              <w:left w:val="single" w:sz="8" w:space="0" w:color="000000"/>
              <w:bottom w:val="single" w:sz="8" w:space="0" w:color="000000"/>
              <w:right w:val="single" w:sz="8" w:space="0" w:color="000000"/>
            </w:tcBorders>
            <w:vAlign w:val="center"/>
          </w:tcPr>
          <w:p w:rsidR="00C93D9B" w:rsidRDefault="00C93D9B" w:rsidP="004B38FA">
            <w:pPr>
              <w:spacing w:after="0" w:line="259" w:lineRule="auto"/>
              <w:ind w:left="0" w:right="0" w:firstLine="0"/>
              <w:jc w:val="left"/>
            </w:pPr>
            <w:r>
              <w:t xml:space="preserve">Jumper Wires </w:t>
            </w:r>
          </w:p>
        </w:tc>
        <w:tc>
          <w:tcPr>
            <w:tcW w:w="5641" w:type="dxa"/>
            <w:tcBorders>
              <w:top w:val="single" w:sz="8" w:space="0" w:color="000000"/>
              <w:left w:val="single" w:sz="8" w:space="0" w:color="000000"/>
              <w:bottom w:val="single" w:sz="8" w:space="0" w:color="000000"/>
              <w:right w:val="single" w:sz="8" w:space="0" w:color="000000"/>
            </w:tcBorders>
            <w:vAlign w:val="center"/>
          </w:tcPr>
          <w:p w:rsidR="00C93D9B" w:rsidRDefault="00C93D9B" w:rsidP="004B38FA">
            <w:pPr>
              <w:spacing w:after="0" w:line="259" w:lineRule="auto"/>
              <w:ind w:left="2" w:right="0" w:firstLine="0"/>
              <w:jc w:val="left"/>
            </w:pPr>
            <w:r>
              <w:t xml:space="preserve">These are used to connect any circuit on the breadboard. </w:t>
            </w:r>
          </w:p>
        </w:tc>
      </w:tr>
      <w:tr w:rsidR="00C93D9B" w:rsidTr="000A458E">
        <w:trPr>
          <w:trHeight w:val="639"/>
        </w:trPr>
        <w:tc>
          <w:tcPr>
            <w:tcW w:w="826" w:type="dxa"/>
            <w:tcBorders>
              <w:top w:val="single" w:sz="8" w:space="0" w:color="000000"/>
              <w:left w:val="single" w:sz="8" w:space="0" w:color="000000"/>
              <w:bottom w:val="single" w:sz="8" w:space="0" w:color="000000"/>
              <w:right w:val="single" w:sz="8" w:space="0" w:color="000000"/>
            </w:tcBorders>
          </w:tcPr>
          <w:p w:rsidR="00C93D9B" w:rsidRDefault="00C93D9B">
            <w:pPr>
              <w:spacing w:after="0" w:line="259" w:lineRule="auto"/>
              <w:ind w:left="2" w:right="0" w:firstLine="0"/>
              <w:jc w:val="left"/>
            </w:pPr>
            <w:r>
              <w:t>10</w:t>
            </w:r>
          </w:p>
        </w:tc>
        <w:tc>
          <w:tcPr>
            <w:tcW w:w="2895" w:type="dxa"/>
            <w:tcBorders>
              <w:top w:val="single" w:sz="8" w:space="0" w:color="000000"/>
              <w:left w:val="single" w:sz="8" w:space="0" w:color="000000"/>
              <w:bottom w:val="single" w:sz="8" w:space="0" w:color="000000"/>
              <w:right w:val="single" w:sz="8" w:space="0" w:color="000000"/>
            </w:tcBorders>
          </w:tcPr>
          <w:p w:rsidR="00C93D9B" w:rsidRDefault="00C93D9B" w:rsidP="004B38FA">
            <w:pPr>
              <w:spacing w:after="0" w:line="259" w:lineRule="auto"/>
              <w:ind w:left="0" w:right="0" w:firstLine="0"/>
              <w:jc w:val="left"/>
            </w:pPr>
            <w:r>
              <w:t xml:space="preserve">LED’s , Resistors etc. </w:t>
            </w:r>
          </w:p>
        </w:tc>
        <w:tc>
          <w:tcPr>
            <w:tcW w:w="5641" w:type="dxa"/>
            <w:tcBorders>
              <w:top w:val="single" w:sz="8" w:space="0" w:color="000000"/>
              <w:left w:val="single" w:sz="8" w:space="0" w:color="000000"/>
              <w:bottom w:val="single" w:sz="8" w:space="0" w:color="000000"/>
              <w:right w:val="single" w:sz="8" w:space="0" w:color="000000"/>
            </w:tcBorders>
            <w:vAlign w:val="center"/>
          </w:tcPr>
          <w:p w:rsidR="00C93D9B" w:rsidRDefault="00C93D9B" w:rsidP="004B38FA">
            <w:pPr>
              <w:spacing w:after="0" w:line="259" w:lineRule="auto"/>
              <w:ind w:left="2" w:right="0" w:firstLine="0"/>
            </w:pPr>
            <w:r>
              <w:t xml:space="preserve">For verification purposes or for indication purposes, LED’s are the best medium to visualize the output.  </w:t>
            </w:r>
          </w:p>
        </w:tc>
      </w:tr>
    </w:tbl>
    <w:p w:rsidR="009A6C55" w:rsidRDefault="009A6C55">
      <w:pPr>
        <w:spacing w:after="17" w:line="259" w:lineRule="auto"/>
        <w:ind w:left="0" w:right="0" w:firstLine="0"/>
        <w:jc w:val="left"/>
      </w:pPr>
    </w:p>
    <w:p w:rsidR="009A6C55" w:rsidRDefault="00642B4F">
      <w:pPr>
        <w:spacing w:after="16" w:line="259" w:lineRule="auto"/>
        <w:ind w:left="0" w:right="0" w:firstLine="0"/>
        <w:jc w:val="left"/>
      </w:pPr>
      <w:r>
        <w:rPr>
          <w:b/>
        </w:rPr>
        <w:t xml:space="preserve"> </w:t>
      </w:r>
    </w:p>
    <w:p w:rsidR="009A6C55" w:rsidRDefault="00642B4F">
      <w:pPr>
        <w:spacing w:after="19" w:line="259" w:lineRule="auto"/>
        <w:ind w:left="0" w:right="0" w:firstLine="0"/>
        <w:jc w:val="left"/>
      </w:pPr>
      <w:r>
        <w:rPr>
          <w:b/>
        </w:rPr>
        <w:t xml:space="preserve"> </w:t>
      </w:r>
    </w:p>
    <w:p w:rsidR="009A6C55" w:rsidRDefault="00642B4F">
      <w:pPr>
        <w:spacing w:after="16" w:line="259" w:lineRule="auto"/>
        <w:ind w:left="0" w:right="0" w:firstLine="0"/>
        <w:jc w:val="left"/>
      </w:pPr>
      <w:r>
        <w:rPr>
          <w:b/>
        </w:rPr>
        <w:t xml:space="preserve"> </w:t>
      </w:r>
    </w:p>
    <w:p w:rsidR="009A6C55" w:rsidRDefault="00642B4F">
      <w:pPr>
        <w:spacing w:after="16" w:line="259" w:lineRule="auto"/>
        <w:ind w:left="0" w:right="0" w:firstLine="0"/>
        <w:jc w:val="left"/>
      </w:pPr>
      <w:r>
        <w:rPr>
          <w:b/>
        </w:rPr>
        <w:t xml:space="preserve"> </w:t>
      </w:r>
    </w:p>
    <w:p w:rsidR="009A6C55" w:rsidRDefault="00642B4F">
      <w:pPr>
        <w:spacing w:after="16" w:line="259" w:lineRule="auto"/>
        <w:ind w:left="0" w:right="0" w:firstLine="0"/>
        <w:jc w:val="left"/>
      </w:pPr>
      <w:r>
        <w:rPr>
          <w:b/>
        </w:rPr>
        <w:t xml:space="preserve"> </w:t>
      </w:r>
    </w:p>
    <w:p w:rsidR="009A6C55" w:rsidRDefault="00642B4F">
      <w:pPr>
        <w:spacing w:after="19" w:line="259" w:lineRule="auto"/>
        <w:ind w:left="0" w:right="0" w:firstLine="0"/>
        <w:jc w:val="left"/>
      </w:pPr>
      <w:r>
        <w:rPr>
          <w:b/>
        </w:rPr>
        <w:t xml:space="preserve"> </w:t>
      </w:r>
    </w:p>
    <w:p w:rsidR="009A6C55" w:rsidRDefault="00642B4F">
      <w:pPr>
        <w:spacing w:after="16" w:line="259" w:lineRule="auto"/>
        <w:ind w:left="0" w:right="0" w:firstLine="0"/>
        <w:jc w:val="left"/>
      </w:pPr>
      <w:r>
        <w:rPr>
          <w:b/>
        </w:rPr>
        <w:t xml:space="preserve"> </w:t>
      </w:r>
    </w:p>
    <w:p w:rsidR="009A6C55" w:rsidRDefault="00642B4F">
      <w:pPr>
        <w:spacing w:after="16" w:line="259" w:lineRule="auto"/>
        <w:ind w:left="0" w:right="0" w:firstLine="0"/>
        <w:jc w:val="left"/>
      </w:pPr>
      <w:r>
        <w:rPr>
          <w:b/>
        </w:rPr>
        <w:lastRenderedPageBreak/>
        <w:t xml:space="preserve"> </w:t>
      </w:r>
      <w:bookmarkStart w:id="0" w:name="_GoBack"/>
      <w:bookmarkEnd w:id="0"/>
      <w:r>
        <w:rPr>
          <w:b/>
        </w:rPr>
        <w:t xml:space="preserve"> </w:t>
      </w:r>
    </w:p>
    <w:p w:rsidR="009A6C55" w:rsidRDefault="00642B4F">
      <w:pPr>
        <w:spacing w:after="16" w:line="259" w:lineRule="auto"/>
        <w:ind w:left="0" w:right="0" w:firstLine="0"/>
        <w:jc w:val="left"/>
      </w:pPr>
      <w:r>
        <w:rPr>
          <w:b/>
        </w:rPr>
        <w:t xml:space="preserve"> </w:t>
      </w:r>
    </w:p>
    <w:p w:rsidR="009A6C55" w:rsidRDefault="00642B4F">
      <w:pPr>
        <w:spacing w:after="16" w:line="259" w:lineRule="auto"/>
        <w:ind w:left="720" w:right="0" w:firstLine="0"/>
        <w:jc w:val="left"/>
      </w:pPr>
      <w:r>
        <w:rPr>
          <w:b/>
        </w:rPr>
        <w:t xml:space="preserve"> </w:t>
      </w:r>
    </w:p>
    <w:p w:rsidR="009A6C55" w:rsidRDefault="00642B4F">
      <w:pPr>
        <w:spacing w:after="130" w:line="259" w:lineRule="auto"/>
        <w:ind w:left="0" w:right="0" w:firstLine="0"/>
        <w:jc w:val="left"/>
      </w:pPr>
      <w:r>
        <w:rPr>
          <w:b/>
        </w:rPr>
        <w:t xml:space="preserve"> </w:t>
      </w:r>
    </w:p>
    <w:sectPr w:rsidR="009A6C55" w:rsidSect="00E67C9B">
      <w:pgSz w:w="12240" w:h="15840"/>
      <w:pgMar w:top="1440" w:right="1348" w:bottom="145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7D5"/>
    <w:multiLevelType w:val="hybridMultilevel"/>
    <w:tmpl w:val="D2AC9B30"/>
    <w:lvl w:ilvl="0" w:tplc="EF8ED90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2F1B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279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AFD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84A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A4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7F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040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233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6B55BCE"/>
    <w:multiLevelType w:val="hybridMultilevel"/>
    <w:tmpl w:val="5F2A571E"/>
    <w:lvl w:ilvl="0" w:tplc="B31479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492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834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603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A90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C29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A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EC4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A9A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D67165"/>
    <w:multiLevelType w:val="hybridMultilevel"/>
    <w:tmpl w:val="EACA0F7C"/>
    <w:lvl w:ilvl="0" w:tplc="5F96907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C8F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4C8A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E28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CF0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8FD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E03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6EF6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2968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2A23BFF"/>
    <w:multiLevelType w:val="hybridMultilevel"/>
    <w:tmpl w:val="D5ACC800"/>
    <w:lvl w:ilvl="0" w:tplc="293EB38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ADA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8984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66A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456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AD1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6877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0FED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2F0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35C0C77"/>
    <w:multiLevelType w:val="hybridMultilevel"/>
    <w:tmpl w:val="DAB62A5E"/>
    <w:lvl w:ilvl="0" w:tplc="C3623976">
      <w:start w:val="1"/>
      <w:numFmt w:val="bullet"/>
      <w:lvlText w:val="●"/>
      <w:lvlJc w:val="left"/>
      <w:pPr>
        <w:ind w:left="36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1" w:tplc="D84671E2">
      <w:start w:val="1"/>
      <w:numFmt w:val="bullet"/>
      <w:lvlText w:val="o"/>
      <w:lvlJc w:val="left"/>
      <w:pPr>
        <w:ind w:left="108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2" w:tplc="45124D80">
      <w:start w:val="1"/>
      <w:numFmt w:val="bullet"/>
      <w:lvlText w:val="▪"/>
      <w:lvlJc w:val="left"/>
      <w:pPr>
        <w:ind w:left="180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3" w:tplc="91E8058C">
      <w:start w:val="1"/>
      <w:numFmt w:val="bullet"/>
      <w:lvlText w:val="•"/>
      <w:lvlJc w:val="left"/>
      <w:pPr>
        <w:ind w:left="252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4" w:tplc="381E27B2">
      <w:start w:val="1"/>
      <w:numFmt w:val="bullet"/>
      <w:lvlText w:val="o"/>
      <w:lvlJc w:val="left"/>
      <w:pPr>
        <w:ind w:left="324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5" w:tplc="53CACADE">
      <w:start w:val="1"/>
      <w:numFmt w:val="bullet"/>
      <w:lvlText w:val="▪"/>
      <w:lvlJc w:val="left"/>
      <w:pPr>
        <w:ind w:left="396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6" w:tplc="4E8CA45A">
      <w:start w:val="1"/>
      <w:numFmt w:val="bullet"/>
      <w:lvlText w:val="•"/>
      <w:lvlJc w:val="left"/>
      <w:pPr>
        <w:ind w:left="468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7" w:tplc="7EB68812">
      <w:start w:val="1"/>
      <w:numFmt w:val="bullet"/>
      <w:lvlText w:val="o"/>
      <w:lvlJc w:val="left"/>
      <w:pPr>
        <w:ind w:left="540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lvl w:ilvl="8" w:tplc="C1405A02">
      <w:start w:val="1"/>
      <w:numFmt w:val="bullet"/>
      <w:lvlText w:val="▪"/>
      <w:lvlJc w:val="left"/>
      <w:pPr>
        <w:ind w:left="6120"/>
      </w:pPr>
      <w:rPr>
        <w:rFonts w:ascii="Arial" w:eastAsia="Arial" w:hAnsi="Arial" w:cs="Arial"/>
        <w:b/>
        <w:bCs/>
        <w:i/>
        <w:iCs/>
        <w:strike w:val="0"/>
        <w:dstrike w:val="0"/>
        <w:color w:val="1155CC"/>
        <w:sz w:val="24"/>
        <w:szCs w:val="24"/>
        <w:u w:val="none" w:color="000000"/>
        <w:bdr w:val="none" w:sz="0" w:space="0" w:color="auto"/>
        <w:shd w:val="clear" w:color="auto" w:fill="auto"/>
        <w:vertAlign w:val="baseline"/>
      </w:rPr>
    </w:lvl>
  </w:abstractNum>
  <w:abstractNum w:abstractNumId="5">
    <w:nsid w:val="3617558D"/>
    <w:multiLevelType w:val="hybridMultilevel"/>
    <w:tmpl w:val="817288C0"/>
    <w:lvl w:ilvl="0" w:tplc="96E6976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070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079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0A6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ED2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EC8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2C9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AB0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A7D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6661C24"/>
    <w:multiLevelType w:val="hybridMultilevel"/>
    <w:tmpl w:val="6E3212A4"/>
    <w:lvl w:ilvl="0" w:tplc="6A50DFD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4592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EA6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6AE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A8D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40E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0E0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4D12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6D72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98B56D3"/>
    <w:multiLevelType w:val="hybridMultilevel"/>
    <w:tmpl w:val="2C2E6A0C"/>
    <w:lvl w:ilvl="0" w:tplc="A8BCB0C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CD2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0973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E6A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604E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602A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CD35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229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2C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A8E16C7"/>
    <w:multiLevelType w:val="hybridMultilevel"/>
    <w:tmpl w:val="046CED46"/>
    <w:lvl w:ilvl="0" w:tplc="27A663C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479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0BBD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07E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0A68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E29D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8ED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8F5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62CA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9947B11"/>
    <w:multiLevelType w:val="hybridMultilevel"/>
    <w:tmpl w:val="F88243DA"/>
    <w:lvl w:ilvl="0" w:tplc="884430F8">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12ACA24C">
      <w:start w:val="1"/>
      <w:numFmt w:val="bullet"/>
      <w:lvlText w:val="o"/>
      <w:lvlJc w:val="left"/>
      <w:pPr>
        <w:ind w:left="14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2" w:tplc="C010A218">
      <w:start w:val="1"/>
      <w:numFmt w:val="bullet"/>
      <w:lvlText w:val="▪"/>
      <w:lvlJc w:val="left"/>
      <w:pPr>
        <w:ind w:left="216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3" w:tplc="FFA4FFE0">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CF66247C">
      <w:start w:val="1"/>
      <w:numFmt w:val="bullet"/>
      <w:lvlText w:val="o"/>
      <w:lvlJc w:val="left"/>
      <w:pPr>
        <w:ind w:left="360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5" w:tplc="3620C18A">
      <w:start w:val="1"/>
      <w:numFmt w:val="bullet"/>
      <w:lvlText w:val="▪"/>
      <w:lvlJc w:val="left"/>
      <w:pPr>
        <w:ind w:left="432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6" w:tplc="4BC06742">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A742016C">
      <w:start w:val="1"/>
      <w:numFmt w:val="bullet"/>
      <w:lvlText w:val="o"/>
      <w:lvlJc w:val="left"/>
      <w:pPr>
        <w:ind w:left="576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8" w:tplc="CDE8C138">
      <w:start w:val="1"/>
      <w:numFmt w:val="bullet"/>
      <w:lvlText w:val="▪"/>
      <w:lvlJc w:val="left"/>
      <w:pPr>
        <w:ind w:left="64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abstractNum>
  <w:abstractNum w:abstractNumId="10">
    <w:nsid w:val="523D3744"/>
    <w:multiLevelType w:val="hybridMultilevel"/>
    <w:tmpl w:val="DBF4B4BE"/>
    <w:lvl w:ilvl="0" w:tplc="4D2E5370">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4FD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C25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C3B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85C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031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69A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8E7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61A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8EE62E1"/>
    <w:multiLevelType w:val="hybridMultilevel"/>
    <w:tmpl w:val="5F468206"/>
    <w:lvl w:ilvl="0" w:tplc="961643F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A115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0C2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000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897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8EE9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697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256A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2190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A470DD2"/>
    <w:multiLevelType w:val="hybridMultilevel"/>
    <w:tmpl w:val="D36C7E1C"/>
    <w:lvl w:ilvl="0" w:tplc="7E6A062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234B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806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80DB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403C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00A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79D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0F1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E35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35E52CA"/>
    <w:multiLevelType w:val="hybridMultilevel"/>
    <w:tmpl w:val="B680F6CA"/>
    <w:lvl w:ilvl="0" w:tplc="251AA25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EE64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8B50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0CAA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CCB3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1D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1FF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E5C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48D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4"/>
  </w:num>
  <w:num w:numId="3">
    <w:abstractNumId w:val="6"/>
  </w:num>
  <w:num w:numId="4">
    <w:abstractNumId w:val="11"/>
  </w:num>
  <w:num w:numId="5">
    <w:abstractNumId w:val="7"/>
  </w:num>
  <w:num w:numId="6">
    <w:abstractNumId w:val="8"/>
  </w:num>
  <w:num w:numId="7">
    <w:abstractNumId w:val="13"/>
  </w:num>
  <w:num w:numId="8">
    <w:abstractNumId w:val="2"/>
  </w:num>
  <w:num w:numId="9">
    <w:abstractNumId w:val="0"/>
  </w:num>
  <w:num w:numId="10">
    <w:abstractNumId w:val="3"/>
  </w:num>
  <w:num w:numId="11">
    <w:abstractNumId w:val="5"/>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A6C55"/>
    <w:rsid w:val="00145061"/>
    <w:rsid w:val="001D5A7B"/>
    <w:rsid w:val="00322968"/>
    <w:rsid w:val="00642B4F"/>
    <w:rsid w:val="009A6C55"/>
    <w:rsid w:val="00C93D9B"/>
    <w:rsid w:val="00E67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9B"/>
    <w:pPr>
      <w:spacing w:after="9" w:line="269" w:lineRule="auto"/>
      <w:ind w:left="10" w:right="8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E67C9B"/>
    <w:pPr>
      <w:keepNext/>
      <w:keepLines/>
      <w:spacing w:after="0"/>
      <w:ind w:left="10" w:right="96"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E67C9B"/>
    <w:pPr>
      <w:keepNext/>
      <w:keepLines/>
      <w:spacing w:after="14"/>
      <w:ind w:left="10" w:hanging="10"/>
      <w:outlineLvl w:val="1"/>
    </w:pPr>
    <w:rPr>
      <w:rFonts w:ascii="Times New Roman" w:eastAsia="Times New Roman" w:hAnsi="Times New Roman" w:cs="Times New Roman"/>
      <w:b/>
      <w:color w:val="0000FF"/>
      <w:sz w:val="24"/>
    </w:rPr>
  </w:style>
  <w:style w:type="paragraph" w:styleId="Heading3">
    <w:name w:val="heading 3"/>
    <w:next w:val="Normal"/>
    <w:link w:val="Heading3Char"/>
    <w:uiPriority w:val="9"/>
    <w:unhideWhenUsed/>
    <w:qFormat/>
    <w:rsid w:val="00E67C9B"/>
    <w:pPr>
      <w:keepNext/>
      <w:keepLines/>
      <w:spacing w:after="14"/>
      <w:ind w:left="10" w:right="92"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67C9B"/>
    <w:rPr>
      <w:rFonts w:ascii="Times New Roman" w:eastAsia="Times New Roman" w:hAnsi="Times New Roman" w:cs="Times New Roman"/>
      <w:b/>
      <w:color w:val="0000FF"/>
      <w:sz w:val="24"/>
    </w:rPr>
  </w:style>
  <w:style w:type="character" w:customStyle="1" w:styleId="Heading3Char">
    <w:name w:val="Heading 3 Char"/>
    <w:link w:val="Heading3"/>
    <w:rsid w:val="00E67C9B"/>
    <w:rPr>
      <w:rFonts w:ascii="Times New Roman" w:eastAsia="Times New Roman" w:hAnsi="Times New Roman" w:cs="Times New Roman"/>
      <w:b/>
      <w:color w:val="000000"/>
      <w:sz w:val="24"/>
    </w:rPr>
  </w:style>
  <w:style w:type="character" w:customStyle="1" w:styleId="Heading1Char">
    <w:name w:val="Heading 1 Char"/>
    <w:link w:val="Heading1"/>
    <w:rsid w:val="00E67C9B"/>
    <w:rPr>
      <w:rFonts w:ascii="Times New Roman" w:eastAsia="Times New Roman" w:hAnsi="Times New Roman" w:cs="Times New Roman"/>
      <w:b/>
      <w:color w:val="000000"/>
      <w:sz w:val="36"/>
    </w:rPr>
  </w:style>
  <w:style w:type="table" w:customStyle="1" w:styleId="TableGrid">
    <w:name w:val="TableGrid"/>
    <w:rsid w:val="00E67C9B"/>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1D5A7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5A7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9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9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USB" TargetMode="External"/><Relationship Id="rId3" Type="http://schemas.openxmlformats.org/officeDocument/2006/relationships/settings" Target="settings.xml"/><Relationship Id="rId7" Type="http://schemas.openxmlformats.org/officeDocument/2006/relationships/hyperlink" Target="https://en.wikipedia.org/wiki/Protocol_conver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rotocol_convert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n.wikipedia.org/wiki/USB" TargetMode="External"/><Relationship Id="rId4" Type="http://schemas.openxmlformats.org/officeDocument/2006/relationships/webSettings" Target="webSettings.xml"/><Relationship Id="rId9" Type="http://schemas.openxmlformats.org/officeDocument/2006/relationships/hyperlink" Target="https://en.wikipedia.org/wiki/U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Jeet Singh</dc:creator>
  <cp:lastModifiedBy>Lenovo</cp:lastModifiedBy>
  <cp:revision>2</cp:revision>
  <dcterms:created xsi:type="dcterms:W3CDTF">2023-09-26T11:45:00Z</dcterms:created>
  <dcterms:modified xsi:type="dcterms:W3CDTF">2023-09-26T11:45:00Z</dcterms:modified>
</cp:coreProperties>
</file>