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Name of Anubhav Fellow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- Sarika Kumari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Institute Name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- Jawaharlal Nehru Government College Sundernagar, Mandi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5731200" cy="5727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